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A4B7F" w14:textId="5A397045" w:rsidR="009772A5" w:rsidRPr="00500F98" w:rsidRDefault="00500F98" w:rsidP="009772A5">
      <w:pPr>
        <w:rPr>
          <w:b/>
          <w:color w:val="000000" w:themeColor="text1"/>
          <w:sz w:val="32"/>
        </w:rPr>
      </w:pPr>
      <w:r w:rsidRPr="00500F98">
        <w:rPr>
          <w:b/>
          <w:color w:val="000000" w:themeColor="text1"/>
          <w:sz w:val="32"/>
        </w:rPr>
        <w:t>TESTOFX XTREME</w:t>
      </w:r>
    </w:p>
    <w:p w14:paraId="64AF3102" w14:textId="77777777" w:rsidR="009772A5" w:rsidRPr="00500F98" w:rsidRDefault="009772A5" w:rsidP="009772A5">
      <w:pPr>
        <w:rPr>
          <w:b/>
          <w:color w:val="000000" w:themeColor="text1"/>
        </w:rPr>
      </w:pPr>
    </w:p>
    <w:p w14:paraId="28E8C8A8" w14:textId="31A8CF3F" w:rsidR="00D02CB2" w:rsidRPr="00500F98" w:rsidRDefault="00500F98" w:rsidP="00DD42D7">
      <w:pPr>
        <w:pStyle w:val="ListParagraph"/>
        <w:shd w:val="clear" w:color="auto" w:fill="FFFFFF"/>
        <w:spacing w:after="100" w:afterAutospacing="1"/>
        <w:rPr>
          <w:rFonts w:ascii="Arial" w:hAnsi="Arial" w:cs="Arial"/>
          <w:color w:val="000000" w:themeColor="text1"/>
          <w:sz w:val="27"/>
          <w:szCs w:val="27"/>
          <w:lang w:eastAsia="en-CA"/>
        </w:rPr>
      </w:pPr>
      <w:r w:rsidRPr="00500F98">
        <w:rPr>
          <w:color w:val="000000" w:themeColor="text1"/>
        </w:rPr>
        <w:t>• Boost Testosterone Levels &amp; Bioavailability</w:t>
      </w:r>
      <w:r w:rsidRPr="00500F98">
        <w:rPr>
          <w:color w:val="000000" w:themeColor="text1"/>
        </w:rPr>
        <w:cr/>
        <w:t xml:space="preserve">• </w:t>
      </w:r>
      <w:r w:rsidR="00973B56" w:rsidRPr="00973B56">
        <w:rPr>
          <w:color w:val="000000" w:themeColor="text1"/>
        </w:rPr>
        <w:t>Supports Estrogen Balance</w:t>
      </w:r>
      <w:r w:rsidRPr="00500F98">
        <w:rPr>
          <w:color w:val="000000" w:themeColor="text1"/>
        </w:rPr>
        <w:cr/>
        <w:t>• Help Reduce Stress</w:t>
      </w:r>
    </w:p>
    <w:p w14:paraId="559EE751" w14:textId="77777777" w:rsidR="00973B56" w:rsidRPr="00973B56" w:rsidRDefault="00500F98" w:rsidP="00973B56">
      <w:pPr>
        <w:shd w:val="clear" w:color="auto" w:fill="FFFFFF"/>
        <w:spacing w:after="100" w:afterAutospacing="1"/>
        <w:rPr>
          <w:color w:val="000000" w:themeColor="text1"/>
        </w:rPr>
      </w:pPr>
      <w:r w:rsidRPr="00500F98">
        <w:rPr>
          <w:rStyle w:val="Strong"/>
          <w:color w:val="000000" w:themeColor="text1"/>
        </w:rPr>
        <w:t>The Ultimate Testosterone Formula</w:t>
      </w:r>
      <w:r w:rsidR="00D02CB2" w:rsidRPr="00500F98">
        <w:rPr>
          <w:color w:val="000000" w:themeColor="text1"/>
        </w:rPr>
        <w:br/>
      </w:r>
      <w:r w:rsidR="00973B56" w:rsidRPr="00973B56">
        <w:rPr>
          <w:color w:val="000000" w:themeColor="text1"/>
        </w:rPr>
        <w:t xml:space="preserve">Experience the power of our most complete testosterone support formula ever created. Now with four additional functional ingredients, </w:t>
      </w:r>
      <w:proofErr w:type="spellStart"/>
      <w:r w:rsidR="00973B56" w:rsidRPr="00973B56">
        <w:rPr>
          <w:color w:val="000000" w:themeColor="text1"/>
        </w:rPr>
        <w:t>TestoFX</w:t>
      </w:r>
      <w:proofErr w:type="spellEnd"/>
      <w:r w:rsidR="00973B56" w:rsidRPr="00973B56">
        <w:rPr>
          <w:color w:val="000000" w:themeColor="text1"/>
        </w:rPr>
        <w:t xml:space="preserve"> Xtreme is scientifically engineered to Promote Testosterone Production, Support Healthy Estrogen Metabolism, and Help Reduce Stress &amp; C-Reactive Protein Levels – KEY BIOMARKERS OF PHYSICAL STRESS.</w:t>
      </w:r>
    </w:p>
    <w:p w14:paraId="62720DDB" w14:textId="4C1CEB56" w:rsidR="00500F98" w:rsidRPr="00500F98" w:rsidRDefault="00973B56" w:rsidP="00973B56">
      <w:pPr>
        <w:shd w:val="clear" w:color="auto" w:fill="FFFFFF"/>
        <w:spacing w:after="100" w:afterAutospacing="1"/>
        <w:rPr>
          <w:color w:val="000000" w:themeColor="text1"/>
        </w:rPr>
      </w:pPr>
      <w:r w:rsidRPr="00973B56">
        <w:rPr>
          <w:color w:val="000000" w:themeColor="text1"/>
        </w:rPr>
        <w:t xml:space="preserve">Exclusive to </w:t>
      </w:r>
      <w:proofErr w:type="spellStart"/>
      <w:r w:rsidRPr="00973B56">
        <w:rPr>
          <w:color w:val="000000" w:themeColor="text1"/>
        </w:rPr>
        <w:t>TestoFX</w:t>
      </w:r>
      <w:proofErr w:type="spellEnd"/>
      <w:r w:rsidRPr="00973B56">
        <w:rPr>
          <w:color w:val="000000" w:themeColor="text1"/>
        </w:rPr>
        <w:t xml:space="preserve"> Xtreme is our Free Testosterone Blend, designed to help reduce Sex Hormone Binding Globulin (SHBG) and support higher levels of Bioavailable Testosterone – the form your body can actively utilize. The Estrogen Reduction Blend promotes a healthier hormonal balance, while the Health &amp; Bioavailability Blend protect cells from oxidative damage caused by free radicals and maximizes ingredient absorption.</w:t>
      </w:r>
    </w:p>
    <w:p w14:paraId="28E72923" w14:textId="380413C8" w:rsidR="00A20FCF" w:rsidRPr="009772A5" w:rsidRDefault="00A20FCF" w:rsidP="00DD42D7"/>
    <w:sectPr w:rsidR="00A20FCF" w:rsidRPr="009772A5" w:rsidSect="002A26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45156C"/>
    <w:multiLevelType w:val="hybridMultilevel"/>
    <w:tmpl w:val="D56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414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585"/>
    <w:rsid w:val="000A606F"/>
    <w:rsid w:val="000D6425"/>
    <w:rsid w:val="000F2064"/>
    <w:rsid w:val="000F301A"/>
    <w:rsid w:val="00116DD3"/>
    <w:rsid w:val="001A671D"/>
    <w:rsid w:val="0023753B"/>
    <w:rsid w:val="00254903"/>
    <w:rsid w:val="002A2648"/>
    <w:rsid w:val="002A770A"/>
    <w:rsid w:val="002C697F"/>
    <w:rsid w:val="004B0275"/>
    <w:rsid w:val="00500F98"/>
    <w:rsid w:val="00501A23"/>
    <w:rsid w:val="0050730B"/>
    <w:rsid w:val="005208AE"/>
    <w:rsid w:val="00572B4C"/>
    <w:rsid w:val="006025E0"/>
    <w:rsid w:val="0060579B"/>
    <w:rsid w:val="00676BEB"/>
    <w:rsid w:val="006B13AE"/>
    <w:rsid w:val="00772172"/>
    <w:rsid w:val="00973B56"/>
    <w:rsid w:val="009772A5"/>
    <w:rsid w:val="009A63EA"/>
    <w:rsid w:val="009F0AA5"/>
    <w:rsid w:val="00A20FCF"/>
    <w:rsid w:val="00A368D6"/>
    <w:rsid w:val="00A9351F"/>
    <w:rsid w:val="00AA3409"/>
    <w:rsid w:val="00BD1585"/>
    <w:rsid w:val="00BF7E85"/>
    <w:rsid w:val="00C12004"/>
    <w:rsid w:val="00CA40CF"/>
    <w:rsid w:val="00D02CB2"/>
    <w:rsid w:val="00D1143D"/>
    <w:rsid w:val="00DD42D7"/>
    <w:rsid w:val="00DF7ADE"/>
    <w:rsid w:val="00E86C37"/>
    <w:rsid w:val="00E8740A"/>
    <w:rsid w:val="00F5011E"/>
    <w:rsid w:val="00FF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76BBA"/>
  <w15:docId w15:val="{B98E1770-CDA6-4AF8-B6C7-F897C5348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0FC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A340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01A23"/>
    <w:pPr>
      <w:spacing w:before="100" w:beforeAutospacing="1" w:after="100" w:afterAutospacing="1"/>
    </w:pPr>
    <w:rPr>
      <w:rFonts w:ascii="Times New Roman" w:hAnsi="Times New Roman" w:cs="Times New Roman"/>
      <w:lang w:eastAsia="en-CA"/>
    </w:rPr>
  </w:style>
  <w:style w:type="character" w:styleId="Strong">
    <w:name w:val="Strong"/>
    <w:basedOn w:val="DefaultParagraphFont"/>
    <w:uiPriority w:val="22"/>
    <w:qFormat/>
    <w:rsid w:val="00D02C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 Jesus, Ed</dc:creator>
  <cp:lastModifiedBy>h b</cp:lastModifiedBy>
  <cp:revision>3</cp:revision>
  <dcterms:created xsi:type="dcterms:W3CDTF">2026-01-21T19:07:00Z</dcterms:created>
  <dcterms:modified xsi:type="dcterms:W3CDTF">2026-01-21T19:08:00Z</dcterms:modified>
</cp:coreProperties>
</file>